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приказом АО «ДГК»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415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09.06.2023</w:t>
      </w:r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28"/>
        </w:rPr>
        <w:t xml:space="preserve">Регламент</w:t>
      </w:r>
      <w:r>
        <w:rPr>
          <w:rFonts w:ascii="Times New Roman" w:hAnsi="Times New Roman" w:cs="Times New Roman"/>
          <w:sz w:val="32"/>
          <w:szCs w:val="28"/>
        </w:rPr>
        <w:t xml:space="preserve"> входного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контроля металла новых </w:t>
      </w:r>
      <w:r>
        <w:rPr>
          <w:rFonts w:ascii="Times New Roman" w:hAnsi="Times New Roman" w:cs="Times New Roman"/>
          <w:sz w:val="32"/>
          <w:szCs w:val="28"/>
        </w:rPr>
        <w:t xml:space="preserve">элементов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и деталей,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устанавливаемых при ремонтах, реконструкциях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и модернизациях находящегося в эксплуатации</w:t>
      </w:r>
      <w:r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28"/>
        </w:rPr>
        <w:t xml:space="preserve">оборудования</w:t>
      </w:r>
      <w:r>
        <w:rPr>
          <w:rFonts w:ascii="Times New Roman" w:hAnsi="Times New Roman" w:cs="Times New Roman"/>
          <w:sz w:val="32"/>
          <w:szCs w:val="28"/>
        </w:rPr>
        <w:t xml:space="preserve">, а также при строительстве нового оборудования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г. Хабаровск, 2023г.</w:t>
      </w:r>
      <w:r>
        <w:rPr>
          <w:rFonts w:ascii="Times New Roman" w:hAnsi="Times New Roman" w:cs="Times New Roman"/>
          <w:sz w:val="28"/>
          <w:szCs w:val="24"/>
        </w:rPr>
      </w:r>
    </w:p>
    <w:p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 w:clear="all"/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3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Общие положения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3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Настоящий Регламент определяет объёмы и методы входного контроля металла </w:t>
      </w:r>
      <w:r>
        <w:rPr>
          <w:rFonts w:ascii="Times New Roman" w:hAnsi="Times New Roman" w:cs="Times New Roman"/>
          <w:sz w:val="24"/>
          <w:szCs w:val="24"/>
        </w:rPr>
        <w:t xml:space="preserve">новых </w:t>
      </w:r>
      <w:r>
        <w:rPr>
          <w:rFonts w:ascii="Times New Roman" w:hAnsi="Times New Roman" w:cs="Times New Roman"/>
          <w:sz w:val="24"/>
          <w:szCs w:val="24"/>
        </w:rPr>
        <w:t xml:space="preserve">элементов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деталей, устанавливаемых при ремонтах, реконструкциях и модернизациях находящегося в эксплуатации </w:t>
      </w:r>
      <w:r>
        <w:rPr>
          <w:rFonts w:ascii="Times New Roman" w:hAnsi="Times New Roman" w:cs="Times New Roman"/>
          <w:sz w:val="24"/>
          <w:szCs w:val="24"/>
        </w:rPr>
        <w:t xml:space="preserve">тепломеханического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оборудования, а также при строительстве нового </w:t>
      </w:r>
      <w:r>
        <w:rPr>
          <w:rFonts w:ascii="Times New Roman" w:hAnsi="Times New Roman" w:cs="Times New Roman"/>
          <w:sz w:val="24"/>
          <w:szCs w:val="24"/>
        </w:rPr>
        <w:t xml:space="preserve">тепломеханического </w:t>
      </w:r>
      <w:r>
        <w:rPr>
          <w:rFonts w:ascii="Times New Roman" w:hAnsi="Times New Roman" w:cs="Times New Roman"/>
          <w:sz w:val="24"/>
          <w:szCs w:val="24"/>
        </w:rPr>
        <w:t xml:space="preserve">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, поступающего на электростанции от заводов-изготовителей или иных поставщиков, а также принимаемого от монтажных и ремонтных организаций.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Регламент обязателен для персонала тепловых электростанций</w:t>
      </w:r>
      <w:r>
        <w:rPr>
          <w:rFonts w:ascii="Times New Roman" w:hAnsi="Times New Roman" w:cs="Times New Roman"/>
          <w:sz w:val="24"/>
          <w:szCs w:val="24"/>
        </w:rPr>
        <w:t xml:space="preserve">, а также профильных служб </w:t>
      </w:r>
      <w:r>
        <w:rPr>
          <w:rFonts w:ascii="Times New Roman" w:hAnsi="Times New Roman" w:cs="Times New Roman"/>
          <w:sz w:val="24"/>
          <w:szCs w:val="24"/>
        </w:rPr>
        <w:t xml:space="preserve">АО «ДГК".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  <w:t xml:space="preserve">. Изложенные в настоящем разделе документа требования не расп</w:t>
      </w:r>
      <w:r>
        <w:rPr>
          <w:rFonts w:ascii="Times New Roman" w:hAnsi="Times New Roman" w:cs="Times New Roman"/>
          <w:sz w:val="24"/>
          <w:szCs w:val="24"/>
        </w:rPr>
        <w:t xml:space="preserve">ространяются на контроль металла, предусмотренный технологией изготовления, монтажа и ремонта оборудования и регламентируемый соответствующими нормативными и производственно-техническими документами заводов-изготовителей, монтажных и ремонтных организаций.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претензий к результатам входного контроля со стороны завода-изготовителя или иных Поставщиков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, монтажных, ремонтных организаций, последние за счет своих средств в качестве независимого Эксперта вправе привлечь специализированную организацию, отвечающую требованиям п.2.1, для подтверждения с</w:t>
      </w:r>
      <w:r>
        <w:rPr>
          <w:rFonts w:ascii="Times New Roman" w:hAnsi="Times New Roman" w:cs="Times New Roman"/>
          <w:sz w:val="24"/>
          <w:szCs w:val="24"/>
        </w:rPr>
        <w:t xml:space="preserve">оответствия (или несоответствия) металла элементов и узлов тепломеханического оборудования установленным требованиям. Срок подтверждения соответствия (или несоответствия) определяется сложностью объекта контроля, но не должен превышать 14 календарных дней.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Входной контроль металла </w:t>
      </w:r>
      <w:r>
        <w:rPr>
          <w:rFonts w:ascii="Times New Roman" w:hAnsi="Times New Roman" w:cs="Times New Roman"/>
          <w:sz w:val="24"/>
          <w:szCs w:val="24"/>
        </w:rPr>
        <w:t xml:space="preserve">новых элементов и деталей </w:t>
      </w:r>
      <w:r>
        <w:rPr>
          <w:rFonts w:ascii="Times New Roman" w:hAnsi="Times New Roman" w:cs="Times New Roman"/>
          <w:sz w:val="24"/>
          <w:szCs w:val="24"/>
        </w:rPr>
        <w:t xml:space="preserve">производится, на монтажных площадках </w:t>
      </w:r>
      <w:r>
        <w:rPr>
          <w:rFonts w:ascii="Times New Roman" w:hAnsi="Times New Roman" w:cs="Times New Roman"/>
          <w:sz w:val="24"/>
          <w:szCs w:val="24"/>
        </w:rPr>
        <w:t xml:space="preserve">или площадках складирования продукции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>
        <w:rPr>
          <w:rFonts w:ascii="Times New Roman" w:hAnsi="Times New Roman" w:cs="Times New Roman"/>
          <w:sz w:val="24"/>
          <w:szCs w:val="24"/>
        </w:rPr>
        <w:t xml:space="preserve">монтажа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оборудовани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Входной контроль металла новых монтажных сварных соединений производится непосредственно на оборудовании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 заводом-изготовителем входной контроль может производиться на заводе-изготовителе.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Входному контролю подлежит металл вновь вводимого оборудования, а также металл новых узлов и деталей, используемых при ремонте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и модернизаци</w:t>
      </w: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находящегося в </w:t>
      </w:r>
      <w:r>
        <w:rPr>
          <w:rFonts w:ascii="Times New Roman" w:hAnsi="Times New Roman" w:cs="Times New Roman"/>
          <w:sz w:val="24"/>
          <w:szCs w:val="24"/>
        </w:rPr>
        <w:t xml:space="preserve">эксплуат</w:t>
      </w:r>
      <w:r>
        <w:rPr>
          <w:rFonts w:ascii="Times New Roman" w:hAnsi="Times New Roman" w:cs="Times New Roman"/>
          <w:sz w:val="24"/>
          <w:szCs w:val="24"/>
        </w:rPr>
        <w:t xml:space="preserve">ации</w:t>
      </w:r>
      <w:r>
        <w:rPr>
          <w:rFonts w:ascii="Times New Roman" w:hAnsi="Times New Roman" w:cs="Times New Roman"/>
          <w:sz w:val="24"/>
          <w:szCs w:val="24"/>
        </w:rPr>
        <w:t xml:space="preserve"> оборудовани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Входной контроль производится в целях: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роверки качества основного металла и сварных соединений оборудования и оценки их соответствия требованиям </w:t>
      </w:r>
      <w:r>
        <w:rPr>
          <w:rFonts w:ascii="Times New Roman" w:hAnsi="Times New Roman" w:cs="Times New Roman"/>
          <w:sz w:val="24"/>
          <w:szCs w:val="24"/>
        </w:rPr>
        <w:t xml:space="preserve">действующих в этой части нормативных, производственно-технических документов, федеральных норм и правил;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</w:t>
      </w:r>
      <w:r>
        <w:rPr>
          <w:rFonts w:ascii="Times New Roman" w:hAnsi="Times New Roman" w:cs="Times New Roman"/>
          <w:sz w:val="24"/>
          <w:szCs w:val="24"/>
        </w:rPr>
        <w:t xml:space="preserve">олучения исходных данных для сравнительной оценки состояния металла </w:t>
      </w:r>
      <w:r>
        <w:rPr>
          <w:rFonts w:ascii="Times New Roman" w:hAnsi="Times New Roman" w:cs="Times New Roman"/>
          <w:sz w:val="24"/>
          <w:szCs w:val="24"/>
        </w:rPr>
        <w:t xml:space="preserve">по результатам</w:t>
      </w:r>
      <w:r>
        <w:rPr>
          <w:rFonts w:ascii="Times New Roman" w:hAnsi="Times New Roman" w:cs="Times New Roman"/>
          <w:sz w:val="24"/>
          <w:szCs w:val="24"/>
        </w:rPr>
        <w:t xml:space="preserve"> последующе</w:t>
      </w:r>
      <w:r>
        <w:rPr>
          <w:rFonts w:ascii="Times New Roman" w:hAnsi="Times New Roman" w:cs="Times New Roman"/>
          <w:sz w:val="24"/>
          <w:szCs w:val="24"/>
        </w:rPr>
        <w:t xml:space="preserve">го</w:t>
      </w:r>
      <w:r>
        <w:rPr>
          <w:rFonts w:ascii="Times New Roman" w:hAnsi="Times New Roman" w:cs="Times New Roman"/>
          <w:sz w:val="24"/>
          <w:szCs w:val="24"/>
        </w:rPr>
        <w:t xml:space="preserve"> эксплуатационно</w:t>
      </w:r>
      <w:r>
        <w:rPr>
          <w:rFonts w:ascii="Times New Roman" w:hAnsi="Times New Roman" w:cs="Times New Roman"/>
          <w:sz w:val="24"/>
          <w:szCs w:val="24"/>
        </w:rPr>
        <w:t xml:space="preserve">го контроля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Ответственность за своевременность входного контроля несёт </w:t>
      </w:r>
      <w:r>
        <w:rPr>
          <w:rFonts w:ascii="Times New Roman" w:hAnsi="Times New Roman" w:cs="Times New Roman"/>
          <w:sz w:val="24"/>
          <w:szCs w:val="24"/>
        </w:rPr>
        <w:t xml:space="preserve">директор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ведении которого находится</w:t>
      </w:r>
      <w:r>
        <w:rPr>
          <w:rFonts w:ascii="Times New Roman" w:hAnsi="Times New Roman" w:cs="Times New Roman"/>
          <w:sz w:val="24"/>
          <w:szCs w:val="24"/>
        </w:rPr>
        <w:t xml:space="preserve"> оборудование или на территории которого ведется строительство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оборудовани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. О</w:t>
      </w:r>
      <w:r>
        <w:rPr>
          <w:rFonts w:ascii="Times New Roman" w:hAnsi="Times New Roman" w:cs="Times New Roman"/>
          <w:sz w:val="24"/>
          <w:szCs w:val="24"/>
        </w:rPr>
        <w:t xml:space="preserve">тветственность за полноту и качество входного контроля несёт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лаборатории структурного подразделения или организаци</w:t>
      </w:r>
      <w:r>
        <w:rPr>
          <w:rFonts w:ascii="Times New Roman" w:hAnsi="Times New Roman" w:cs="Times New Roman"/>
          <w:sz w:val="24"/>
          <w:szCs w:val="24"/>
        </w:rPr>
        <w:t xml:space="preserve">я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выполня</w:t>
      </w:r>
      <w:r>
        <w:rPr>
          <w:rFonts w:ascii="Times New Roman" w:hAnsi="Times New Roman" w:cs="Times New Roman"/>
          <w:sz w:val="24"/>
          <w:szCs w:val="24"/>
        </w:rPr>
        <w:t xml:space="preserve">ющая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входной </w:t>
      </w:r>
      <w:r>
        <w:rPr>
          <w:rFonts w:ascii="Times New Roman" w:hAnsi="Times New Roman" w:cs="Times New Roman"/>
          <w:sz w:val="24"/>
          <w:szCs w:val="24"/>
        </w:rPr>
        <w:t xml:space="preserve">контроль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 выявленном браке руководство электростанции незамед</w:t>
      </w:r>
      <w:r>
        <w:rPr>
          <w:rFonts w:ascii="Times New Roman" w:hAnsi="Times New Roman" w:cs="Times New Roman"/>
          <w:sz w:val="24"/>
          <w:szCs w:val="24"/>
        </w:rPr>
        <w:t xml:space="preserve">лительно письменно уведомляет завод-изготовитель продукции или иных поставщиков, монтажную или ремонтную организацию (с обязательным подтверждением отправки), а также информирует Управление материально-технического обеспечения и Управление ремонтов АО «ДГК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</w:t>
      </w: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 Дефектные детали или </w:t>
      </w:r>
      <w:r>
        <w:rPr>
          <w:rFonts w:ascii="Times New Roman" w:hAnsi="Times New Roman" w:cs="Times New Roman"/>
          <w:sz w:val="24"/>
          <w:szCs w:val="24"/>
        </w:rPr>
        <w:t xml:space="preserve">сварные </w:t>
      </w:r>
      <w:r>
        <w:rPr>
          <w:rFonts w:ascii="Times New Roman" w:hAnsi="Times New Roman" w:cs="Times New Roman"/>
          <w:sz w:val="24"/>
          <w:szCs w:val="24"/>
        </w:rPr>
        <w:t xml:space="preserve">соединения должны быть заменены новыми или отремонтированы виновником брака.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Запрещается поузловая приемка оборудования с деталями, не прошедшими входной контроль в соответствии с разд</w:t>
      </w:r>
      <w:r>
        <w:rPr>
          <w:rFonts w:ascii="Times New Roman" w:hAnsi="Times New Roman" w:cs="Times New Roman"/>
          <w:sz w:val="24"/>
          <w:szCs w:val="24"/>
        </w:rPr>
        <w:t xml:space="preserve">елом </w:t>
      </w:r>
      <w:r>
        <w:rPr>
          <w:rFonts w:ascii="Times New Roman" w:hAnsi="Times New Roman" w:cs="Times New Roman"/>
          <w:sz w:val="24"/>
          <w:szCs w:val="24"/>
        </w:rPr>
        <w:t xml:space="preserve">4 настояще</w:t>
      </w:r>
      <w:r>
        <w:rPr>
          <w:rFonts w:ascii="Times New Roman" w:hAnsi="Times New Roman" w:cs="Times New Roman"/>
          <w:sz w:val="24"/>
          <w:szCs w:val="24"/>
        </w:rPr>
        <w:t xml:space="preserve">го Регламента</w:t>
      </w:r>
      <w:r>
        <w:rPr>
          <w:rFonts w:ascii="Times New Roman" w:hAnsi="Times New Roman" w:cs="Times New Roman"/>
          <w:sz w:val="24"/>
          <w:szCs w:val="24"/>
        </w:rPr>
        <w:t xml:space="preserve">, или с деталями, имеющими недопустимые дефекты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pBdr>
          <w:bottom w:val="single" w:color="000000" w:sz="12" w:space="1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1. Поставщик – юридическое лицо (индивидуальный предприниматель), поставляющее продукцию.</w:t>
      </w:r>
      <w:r>
        <w:rPr>
          <w:rFonts w:ascii="Times New Roman" w:hAnsi="Times New Roman" w:cs="Times New Roman"/>
          <w:sz w:val="20"/>
          <w:szCs w:val="24"/>
        </w:rPr>
      </w:r>
    </w:p>
    <w:p>
      <w:pPr>
        <w:ind w:firstLine="56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Организация входного контроля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Входной контроль осуществляется лабораториями (службами) металлов и сварки электростанций или производственных ремонтных предприятий. К выполнению входного контроля металла могут привлекаться и другие компетентн</w:t>
      </w:r>
      <w:r>
        <w:rPr>
          <w:rFonts w:ascii="Times New Roman" w:hAnsi="Times New Roman" w:cs="Times New Roman"/>
          <w:sz w:val="24"/>
          <w:szCs w:val="24"/>
        </w:rPr>
        <w:t xml:space="preserve">ые организации. Во всех случаях подразделения, производящие входной контроль, должны быть аттестована независимым органом по аттестации лабораторий неразрушающего контроля аккредитованным в соответствии с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hAnsi="Times New Roman" w:cs="Times New Roman"/>
          <w:sz w:val="24"/>
          <w:szCs w:val="24"/>
        </w:rPr>
        <w:t xml:space="preserve">В свидетельстве об аттестации указывается, какими методами неразрушающего контроля владеет данная лаборатория и на каких объектах (оборудовании) допускается работа по контролю данной лабораторией.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Свидетельство об аттестации подтверждает, что лаборатория оснащена необходимой аппаратурой и оборудованием, имеет соответствующую нормативно-техническую и учетно-отчетную документацию, укомплектована аттестованным персоналом.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>
        <w:rPr>
          <w:rFonts w:ascii="Times New Roman" w:hAnsi="Times New Roman" w:cs="Times New Roman"/>
          <w:sz w:val="24"/>
          <w:szCs w:val="24"/>
        </w:rPr>
        <w:t xml:space="preserve">Все приборы, аппаратура и контрольный инструмент лаборатории должны быть сертифицированы, иметь технический паспорт и быть </w:t>
      </w:r>
      <w:r>
        <w:rPr>
          <w:rFonts w:ascii="Times New Roman" w:hAnsi="Times New Roman" w:cs="Times New Roman"/>
          <w:sz w:val="24"/>
          <w:szCs w:val="24"/>
        </w:rPr>
        <w:t xml:space="preserve">поверены</w:t>
      </w:r>
      <w:r>
        <w:rPr>
          <w:rFonts w:ascii="Times New Roman" w:hAnsi="Times New Roman" w:cs="Times New Roman"/>
          <w:sz w:val="24"/>
          <w:szCs w:val="24"/>
        </w:rPr>
        <w:t xml:space="preserve"> (аттестованы), исходя из требований отдельно для каждого вида контроля.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Аппаратура и средства контроля, включая стандартные образцы, должны проходить метрологическую поверку в соответствии с установленным порядком.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>
        <w:rPr>
          <w:rFonts w:ascii="Times New Roman" w:hAnsi="Times New Roman" w:cs="Times New Roman"/>
          <w:sz w:val="24"/>
          <w:szCs w:val="24"/>
        </w:rPr>
        <w:t xml:space="preserve">Норматив</w:t>
      </w:r>
      <w:r>
        <w:rPr>
          <w:rFonts w:ascii="Times New Roman" w:hAnsi="Times New Roman" w:cs="Times New Roman"/>
          <w:sz w:val="24"/>
          <w:szCs w:val="24"/>
        </w:rPr>
        <w:t xml:space="preserve">но-техническая документация (Технические регламенты, стандарты, Правила, Инструкции, Методики, технологии контроля и т.п.) должна соответствовать профилю работ лаборатории, быть актуальной, утверждена в установленном порядке и представлена в полном объеме.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r>
        <w:rPr>
          <w:rFonts w:ascii="Times New Roman" w:hAnsi="Times New Roman" w:cs="Times New Roman"/>
          <w:sz w:val="24"/>
          <w:szCs w:val="24"/>
        </w:rPr>
        <w:t xml:space="preserve">Персонал лаборатории, проводящий неразрушающий контроль, должен быть обучен и аттестован в специализированных аттестационных центрах в соответствии с установленным порядком. Специалисты-</w:t>
      </w:r>
      <w:r>
        <w:rPr>
          <w:rFonts w:ascii="Times New Roman" w:hAnsi="Times New Roman" w:cs="Times New Roman"/>
          <w:sz w:val="24"/>
          <w:szCs w:val="24"/>
        </w:rPr>
        <w:t xml:space="preserve">дефектоскописты</w:t>
      </w:r>
      <w:r>
        <w:rPr>
          <w:rFonts w:ascii="Times New Roman" w:hAnsi="Times New Roman" w:cs="Times New Roman"/>
          <w:sz w:val="24"/>
          <w:szCs w:val="24"/>
        </w:rPr>
        <w:t xml:space="preserve"> должны подвергаться обязательной периодической аттестации (теоретической и практической) в независимых аттестационных центрах.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Техническое руководство </w:t>
      </w:r>
      <w:r>
        <w:rPr>
          <w:rFonts w:ascii="Times New Roman" w:hAnsi="Times New Roman" w:cs="Times New Roman"/>
          <w:sz w:val="24"/>
          <w:szCs w:val="24"/>
        </w:rPr>
        <w:t xml:space="preserve">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обеспечи</w:t>
      </w:r>
      <w:r>
        <w:rPr>
          <w:rFonts w:ascii="Times New Roman" w:hAnsi="Times New Roman" w:cs="Times New Roman"/>
          <w:sz w:val="24"/>
          <w:szCs w:val="24"/>
        </w:rPr>
        <w:t xml:space="preserve">вае</w:t>
      </w:r>
      <w:r>
        <w:rPr>
          <w:rFonts w:ascii="Times New Roman" w:hAnsi="Times New Roman" w:cs="Times New Roman"/>
          <w:sz w:val="24"/>
          <w:szCs w:val="24"/>
        </w:rPr>
        <w:t xml:space="preserve">т исполнителей входного контроля оборудованными площадками, технической документацией, а также организов</w:t>
      </w:r>
      <w:r>
        <w:rPr>
          <w:rFonts w:ascii="Times New Roman" w:hAnsi="Times New Roman" w:cs="Times New Roman"/>
          <w:sz w:val="24"/>
          <w:szCs w:val="24"/>
        </w:rPr>
        <w:t xml:space="preserve">ыв</w:t>
      </w:r>
      <w:r>
        <w:rPr>
          <w:rFonts w:ascii="Times New Roman" w:hAnsi="Times New Roman" w:cs="Times New Roman"/>
          <w:sz w:val="24"/>
          <w:szCs w:val="24"/>
        </w:rPr>
        <w:t xml:space="preserve">а</w:t>
      </w: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т выполнение подготовительных работ (размещение оборудования, снятие упаковки, зачистка металла, такелажные работы и т.п.).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Структурное подразделение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также координацию проведения входного контроля металла, включая: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организацию приёмки и складирования оборудования в соответствии с действующими техническими требованиями;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координацию работ организаций, участвующих в контроле;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оформление документации по претензиям организациям, допустившим брак;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приёмку и комплектацию исполнительной документации по результатам входного контроля;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подготовку технических решений по входному контролю металла;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архивирование документации по входному контролю.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Перечень узлов и деталей оборудования, объем и методы проведения входного контроля металла приведены в разделе 4 настоящего Регламента.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Допускается использовать при в</w:t>
      </w:r>
      <w:r>
        <w:rPr>
          <w:rFonts w:ascii="Times New Roman" w:hAnsi="Times New Roman" w:cs="Times New Roman"/>
          <w:sz w:val="24"/>
          <w:szCs w:val="24"/>
        </w:rPr>
        <w:t xml:space="preserve">ходном контроле иные, дополнительные методы контроля, не указанные в разделе 4, если эти методы позволяют выявлять недопустимые по действующим нормам дефекты. Критерием наличия дефектов является их подтверждение визуальным или металлографическим контролем.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 Организации, участвующие в проведении входного контроля, оформляют его результаты по форме,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установленной соответствующими руководящими док</w:t>
      </w:r>
      <w:r>
        <w:rPr>
          <w:rFonts w:ascii="Times New Roman" w:hAnsi="Times New Roman" w:cs="Times New Roman"/>
          <w:sz w:val="24"/>
          <w:szCs w:val="24"/>
        </w:rPr>
        <w:t xml:space="preserve">ументами на каждый вид контроля</w:t>
      </w:r>
      <w:r>
        <w:rPr>
          <w:rFonts w:ascii="Times New Roman" w:hAnsi="Times New Roman" w:cs="Times New Roman"/>
          <w:sz w:val="24"/>
          <w:szCs w:val="24"/>
        </w:rPr>
        <w:t xml:space="preserve">, указанных в </w:t>
      </w:r>
      <w:r>
        <w:rPr>
          <w:rFonts w:ascii="Times New Roman" w:hAnsi="Times New Roman" w:cs="Times New Roman"/>
          <w:sz w:val="24"/>
          <w:szCs w:val="24"/>
        </w:rPr>
        <w:t xml:space="preserve">п.п</w:t>
      </w:r>
      <w:r>
        <w:rPr>
          <w:rFonts w:ascii="Times New Roman" w:hAnsi="Times New Roman" w:cs="Times New Roman"/>
          <w:sz w:val="24"/>
          <w:szCs w:val="24"/>
        </w:rPr>
        <w:t xml:space="preserve">, 3.3÷3.10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</w:t>
      </w:r>
      <w:r>
        <w:rPr>
          <w:rFonts w:ascii="Times New Roman" w:hAnsi="Times New Roman" w:cs="Times New Roman"/>
          <w:sz w:val="24"/>
          <w:szCs w:val="24"/>
        </w:rPr>
        <w:t xml:space="preserve">9.</w:t>
      </w:r>
      <w:r>
        <w:rPr>
          <w:rFonts w:ascii="Times New Roman" w:hAnsi="Times New Roman" w:cs="Times New Roman"/>
          <w:sz w:val="24"/>
          <w:szCs w:val="24"/>
        </w:rPr>
        <w:t xml:space="preserve"> Организации, выполняющие работы по контролю металла, не позднее 5 дн</w:t>
      </w:r>
      <w:r>
        <w:rPr>
          <w:rFonts w:ascii="Times New Roman" w:hAnsi="Times New Roman" w:cs="Times New Roman"/>
          <w:sz w:val="24"/>
          <w:szCs w:val="24"/>
        </w:rPr>
        <w:t xml:space="preserve">ей</w:t>
      </w:r>
      <w:r>
        <w:rPr>
          <w:rFonts w:ascii="Times New Roman" w:hAnsi="Times New Roman" w:cs="Times New Roman"/>
          <w:sz w:val="24"/>
          <w:szCs w:val="24"/>
        </w:rPr>
        <w:t xml:space="preserve"> после окончания работ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контролируемом узле передают два экземпляра отчетной документации по входному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контролю металла электростанции.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Методы входного контроля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3.1. При проведении входного контроля металла используются следующие виды и методы контроля: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контроль и анализ сертификатных данных (СЕРТ);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визуальный </w:t>
      </w:r>
      <w:r>
        <w:rPr>
          <w:rFonts w:ascii="Times New Roman" w:hAnsi="Times New Roman" w:cs="Times New Roman"/>
          <w:sz w:val="24"/>
          <w:szCs w:val="23"/>
        </w:rPr>
        <w:t xml:space="preserve">и измерительный </w:t>
      </w:r>
      <w:r>
        <w:rPr>
          <w:rFonts w:ascii="Times New Roman" w:hAnsi="Times New Roman" w:cs="Times New Roman"/>
          <w:sz w:val="24"/>
          <w:szCs w:val="23"/>
        </w:rPr>
        <w:t xml:space="preserve">контроль (В</w:t>
      </w:r>
      <w:r>
        <w:rPr>
          <w:rFonts w:ascii="Times New Roman" w:hAnsi="Times New Roman" w:cs="Times New Roman"/>
          <w:sz w:val="24"/>
          <w:szCs w:val="23"/>
        </w:rPr>
        <w:t xml:space="preserve">И</w:t>
      </w:r>
      <w:r>
        <w:rPr>
          <w:rFonts w:ascii="Times New Roman" w:hAnsi="Times New Roman" w:cs="Times New Roman"/>
          <w:sz w:val="24"/>
          <w:szCs w:val="23"/>
        </w:rPr>
        <w:t xml:space="preserve">К);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</w:t>
      </w:r>
      <w:r>
        <w:rPr>
          <w:rFonts w:ascii="Times New Roman" w:hAnsi="Times New Roman" w:cs="Times New Roman"/>
          <w:sz w:val="24"/>
          <w:szCs w:val="23"/>
        </w:rPr>
        <w:t xml:space="preserve">качественный анализ металла (</w:t>
      </w:r>
      <w:r>
        <w:rPr>
          <w:rFonts w:ascii="Times New Roman" w:hAnsi="Times New Roman" w:cs="Times New Roman"/>
          <w:sz w:val="24"/>
          <w:szCs w:val="23"/>
        </w:rPr>
        <w:t xml:space="preserve">СТИЛ)</w:t>
      </w:r>
      <w:r>
        <w:rPr>
          <w:rFonts w:ascii="Times New Roman" w:hAnsi="Times New Roman" w:cs="Times New Roman"/>
          <w:sz w:val="24"/>
          <w:szCs w:val="23"/>
        </w:rPr>
        <w:t xml:space="preserve"> с применением </w:t>
      </w:r>
      <w:r>
        <w:rPr>
          <w:rFonts w:ascii="Times New Roman" w:hAnsi="Times New Roman" w:cs="Times New Roman"/>
          <w:sz w:val="24"/>
          <w:szCs w:val="23"/>
        </w:rPr>
        <w:t xml:space="preserve">стилоскопирования</w:t>
      </w:r>
      <w:r>
        <w:rPr>
          <w:rFonts w:ascii="Times New Roman" w:hAnsi="Times New Roman" w:cs="Times New Roman"/>
          <w:sz w:val="24"/>
          <w:szCs w:val="23"/>
        </w:rPr>
        <w:t xml:space="preserve">, оптико-эмиссионного или </w:t>
      </w:r>
      <w:r>
        <w:rPr>
          <w:rFonts w:ascii="Times New Roman" w:hAnsi="Times New Roman" w:cs="Times New Roman"/>
          <w:sz w:val="24"/>
          <w:szCs w:val="23"/>
        </w:rPr>
        <w:t xml:space="preserve">рентгенофлуоресцентного</w:t>
      </w:r>
      <w:r>
        <w:rPr>
          <w:rFonts w:ascii="Times New Roman" w:hAnsi="Times New Roman" w:cs="Times New Roman"/>
          <w:sz w:val="24"/>
          <w:szCs w:val="23"/>
        </w:rPr>
        <w:t xml:space="preserve"> метода определения состава металла;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</w:t>
      </w:r>
      <w:r>
        <w:rPr>
          <w:rFonts w:ascii="Times New Roman" w:hAnsi="Times New Roman" w:cs="Times New Roman"/>
          <w:sz w:val="24"/>
          <w:szCs w:val="23"/>
        </w:rPr>
        <w:t xml:space="preserve"> ультразвуковая </w:t>
      </w:r>
      <w:r>
        <w:rPr>
          <w:rFonts w:ascii="Times New Roman" w:hAnsi="Times New Roman" w:cs="Times New Roman"/>
          <w:sz w:val="24"/>
          <w:szCs w:val="23"/>
        </w:rPr>
        <w:t xml:space="preserve">толщинометрия</w:t>
      </w:r>
      <w:r>
        <w:rPr>
          <w:rFonts w:ascii="Times New Roman" w:hAnsi="Times New Roman" w:cs="Times New Roman"/>
          <w:sz w:val="24"/>
          <w:szCs w:val="23"/>
        </w:rPr>
        <w:t xml:space="preserve"> (УЗТ</w:t>
      </w:r>
      <w:r>
        <w:rPr>
          <w:rFonts w:ascii="Times New Roman" w:hAnsi="Times New Roman" w:cs="Times New Roman"/>
          <w:sz w:val="24"/>
          <w:szCs w:val="23"/>
        </w:rPr>
        <w:t xml:space="preserve">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магнитопорошков</w:t>
      </w:r>
      <w:r>
        <w:rPr>
          <w:rFonts w:ascii="Times New Roman" w:hAnsi="Times New Roman" w:cs="Times New Roman"/>
          <w:sz w:val="24"/>
          <w:szCs w:val="23"/>
        </w:rPr>
        <w:t xml:space="preserve">ый контроль или магнитная индикация трещин </w:t>
      </w:r>
      <w:r>
        <w:rPr>
          <w:rFonts w:ascii="Times New Roman" w:hAnsi="Times New Roman" w:cs="Times New Roman"/>
          <w:sz w:val="24"/>
          <w:szCs w:val="23"/>
        </w:rPr>
        <w:t xml:space="preserve">(МП</w:t>
      </w:r>
      <w:r>
        <w:rPr>
          <w:rFonts w:ascii="Times New Roman" w:hAnsi="Times New Roman" w:cs="Times New Roman"/>
          <w:sz w:val="24"/>
          <w:szCs w:val="23"/>
        </w:rPr>
        <w:t xml:space="preserve">К</w:t>
      </w:r>
      <w:r>
        <w:rPr>
          <w:rFonts w:ascii="Times New Roman" w:hAnsi="Times New Roman" w:cs="Times New Roman"/>
          <w:sz w:val="24"/>
          <w:szCs w:val="23"/>
        </w:rPr>
        <w:t xml:space="preserve">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ультразвуков</w:t>
      </w:r>
      <w:r>
        <w:rPr>
          <w:rFonts w:ascii="Times New Roman" w:hAnsi="Times New Roman" w:cs="Times New Roman"/>
          <w:sz w:val="24"/>
          <w:szCs w:val="23"/>
        </w:rPr>
        <w:t xml:space="preserve">ой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контроль</w:t>
      </w:r>
      <w:r>
        <w:rPr>
          <w:rFonts w:ascii="Times New Roman" w:hAnsi="Times New Roman" w:cs="Times New Roman"/>
          <w:sz w:val="24"/>
          <w:szCs w:val="23"/>
        </w:rPr>
        <w:t xml:space="preserve"> (УЗ</w:t>
      </w:r>
      <w:r>
        <w:rPr>
          <w:rFonts w:ascii="Times New Roman" w:hAnsi="Times New Roman" w:cs="Times New Roman"/>
          <w:sz w:val="24"/>
          <w:szCs w:val="23"/>
        </w:rPr>
        <w:t xml:space="preserve">К</w:t>
      </w:r>
      <w:r>
        <w:rPr>
          <w:rFonts w:ascii="Times New Roman" w:hAnsi="Times New Roman" w:cs="Times New Roman"/>
          <w:sz w:val="24"/>
          <w:szCs w:val="23"/>
        </w:rPr>
        <w:t xml:space="preserve">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измерение твердости (Т</w:t>
      </w:r>
      <w:r>
        <w:rPr>
          <w:rFonts w:ascii="Times New Roman" w:hAnsi="Times New Roman" w:cs="Times New Roman"/>
          <w:sz w:val="24"/>
          <w:szCs w:val="23"/>
        </w:rPr>
        <w:t xml:space="preserve">В</w:t>
      </w:r>
      <w:r>
        <w:rPr>
          <w:rFonts w:ascii="Times New Roman" w:hAnsi="Times New Roman" w:cs="Times New Roman"/>
          <w:sz w:val="24"/>
          <w:szCs w:val="23"/>
        </w:rPr>
        <w:t xml:space="preserve">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цветная дефектоскопия </w:t>
      </w:r>
      <w:r>
        <w:rPr>
          <w:rFonts w:ascii="Times New Roman" w:hAnsi="Times New Roman" w:cs="Times New Roman"/>
          <w:sz w:val="24"/>
          <w:szCs w:val="23"/>
        </w:rPr>
        <w:t xml:space="preserve">или капиллярный контроль </w:t>
      </w:r>
      <w:r>
        <w:rPr>
          <w:rFonts w:ascii="Times New Roman" w:hAnsi="Times New Roman" w:cs="Times New Roman"/>
          <w:sz w:val="24"/>
          <w:szCs w:val="23"/>
        </w:rPr>
        <w:t xml:space="preserve">проникающими веществами (ЦД);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</w:t>
      </w:r>
      <w:r>
        <w:rPr>
          <w:rFonts w:ascii="Times New Roman" w:hAnsi="Times New Roman" w:cs="Times New Roman"/>
          <w:sz w:val="24"/>
          <w:szCs w:val="23"/>
        </w:rPr>
        <w:t xml:space="preserve"> радиографический контроль (РК).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3.2. Контроль и анализ сертификатных данных заключае</w:t>
      </w:r>
      <w:r>
        <w:rPr>
          <w:rFonts w:ascii="Times New Roman" w:hAnsi="Times New Roman" w:cs="Times New Roman"/>
          <w:sz w:val="24"/>
          <w:szCs w:val="23"/>
        </w:rPr>
        <w:t xml:space="preserve">тся в сверке номеров деталей и плавок, параметров среды, диаметра и толщины стенки, марки стали, номера чертежа, спецификации (детальной описи), выбитых на деталях, с записями в сертификатах и проверке соответствия указанных в них сведений требованиям НТД.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 Визуальный </w:t>
      </w:r>
      <w:r>
        <w:rPr>
          <w:rFonts w:ascii="Times New Roman" w:hAnsi="Times New Roman" w:cs="Times New Roman"/>
          <w:sz w:val="24"/>
          <w:szCs w:val="23"/>
        </w:rPr>
        <w:t xml:space="preserve">и измерительный контроль </w:t>
      </w:r>
      <w:r>
        <w:rPr>
          <w:rFonts w:ascii="Times New Roman" w:hAnsi="Times New Roman" w:cs="Times New Roman"/>
          <w:sz w:val="24"/>
          <w:szCs w:val="23"/>
        </w:rPr>
        <w:t xml:space="preserve">проводятся в целях </w:t>
      </w:r>
      <w:r>
        <w:rPr>
          <w:rFonts w:ascii="Times New Roman" w:hAnsi="Times New Roman" w:cs="Times New Roman"/>
          <w:sz w:val="24"/>
          <w:szCs w:val="23"/>
        </w:rPr>
        <w:t xml:space="preserve">измерения геометрических размеров диаметров, овальности, диаметра по реперам контроля ползучести металла, размеров швов, а также </w:t>
      </w:r>
      <w:r>
        <w:rPr>
          <w:rFonts w:ascii="Times New Roman" w:hAnsi="Times New Roman" w:cs="Times New Roman"/>
          <w:sz w:val="24"/>
          <w:szCs w:val="23"/>
        </w:rPr>
        <w:t xml:space="preserve">выявления дефектов, их размеров и сопоставления их параметров с допустимыми значениями. При В</w:t>
      </w:r>
      <w:r>
        <w:rPr>
          <w:rFonts w:ascii="Times New Roman" w:hAnsi="Times New Roman" w:cs="Times New Roman"/>
          <w:sz w:val="24"/>
          <w:szCs w:val="23"/>
        </w:rPr>
        <w:t xml:space="preserve">И</w:t>
      </w:r>
      <w:r>
        <w:rPr>
          <w:rFonts w:ascii="Times New Roman" w:hAnsi="Times New Roman" w:cs="Times New Roman"/>
          <w:sz w:val="24"/>
          <w:szCs w:val="23"/>
        </w:rPr>
        <w:t xml:space="preserve">К сварных соединений проверяются наличие и правильность клеймения.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3.3.1. Визуальный </w:t>
      </w:r>
      <w:r>
        <w:rPr>
          <w:rFonts w:ascii="Times New Roman" w:hAnsi="Times New Roman" w:cs="Times New Roman"/>
          <w:sz w:val="24"/>
          <w:szCs w:val="23"/>
        </w:rPr>
        <w:t xml:space="preserve">и измерительный </w:t>
      </w:r>
      <w:r>
        <w:rPr>
          <w:rFonts w:ascii="Times New Roman" w:hAnsi="Times New Roman" w:cs="Times New Roman"/>
          <w:sz w:val="24"/>
          <w:szCs w:val="23"/>
        </w:rPr>
        <w:t xml:space="preserve">контроль должны предшествовать всем другим видам контроля, проводимым на данном изделии.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3.3.2. Визуальный контроль осуществляется невооруженным глазом или с помощью лупы с увеличением 6-10</w:t>
      </w:r>
      <w:r>
        <w:rPr>
          <w:rFonts w:ascii="Times New Roman" w:hAnsi="Times New Roman" w:cs="Times New Roman"/>
          <w:sz w:val="24"/>
          <w:szCs w:val="23"/>
        </w:rPr>
        <w:t xml:space="preserve"> крат. Для измерения формы шва,</w:t>
      </w:r>
      <w:r>
        <w:rPr>
          <w:rFonts w:ascii="Times New Roman" w:hAnsi="Times New Roman" w:cs="Times New Roman"/>
          <w:sz w:val="24"/>
          <w:szCs w:val="23"/>
        </w:rPr>
        <w:t xml:space="preserve"> размеров дефектов</w:t>
      </w:r>
      <w:r>
        <w:rPr>
          <w:rFonts w:ascii="Times New Roman" w:hAnsi="Times New Roman" w:cs="Times New Roman"/>
          <w:sz w:val="24"/>
          <w:szCs w:val="23"/>
        </w:rPr>
        <w:t xml:space="preserve">, геометрических парамет</w:t>
      </w:r>
      <w:r>
        <w:rPr>
          <w:rFonts w:ascii="Times New Roman" w:hAnsi="Times New Roman" w:cs="Times New Roman"/>
          <w:sz w:val="24"/>
          <w:szCs w:val="23"/>
        </w:rPr>
        <w:t xml:space="preserve">р</w:t>
      </w:r>
      <w:r>
        <w:rPr>
          <w:rFonts w:ascii="Times New Roman" w:hAnsi="Times New Roman" w:cs="Times New Roman"/>
          <w:sz w:val="24"/>
          <w:szCs w:val="23"/>
        </w:rPr>
        <w:t xml:space="preserve">ов</w:t>
      </w:r>
      <w:r>
        <w:rPr>
          <w:rFonts w:ascii="Times New Roman" w:hAnsi="Times New Roman" w:cs="Times New Roman"/>
          <w:sz w:val="24"/>
          <w:szCs w:val="23"/>
        </w:rPr>
        <w:t xml:space="preserve"> используются угловые и линейные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средства измерения (метрическая линейка, </w:t>
      </w:r>
      <w:r>
        <w:rPr>
          <w:rFonts w:ascii="Times New Roman" w:hAnsi="Times New Roman" w:cs="Times New Roman"/>
          <w:sz w:val="24"/>
          <w:szCs w:val="23"/>
        </w:rPr>
        <w:t xml:space="preserve">штангенциркуль, </w:t>
      </w:r>
      <w:r>
        <w:rPr>
          <w:rFonts w:ascii="Times New Roman" w:hAnsi="Times New Roman" w:cs="Times New Roman"/>
          <w:sz w:val="24"/>
          <w:szCs w:val="23"/>
        </w:rPr>
        <w:t xml:space="preserve">шаблон, угольники и т.п.).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3.3.3. Перед В</w:t>
      </w:r>
      <w:r>
        <w:rPr>
          <w:rFonts w:ascii="Times New Roman" w:hAnsi="Times New Roman" w:cs="Times New Roman"/>
          <w:sz w:val="24"/>
          <w:szCs w:val="23"/>
        </w:rPr>
        <w:t xml:space="preserve">И</w:t>
      </w:r>
      <w:r>
        <w:rPr>
          <w:rFonts w:ascii="Times New Roman" w:hAnsi="Times New Roman" w:cs="Times New Roman"/>
          <w:sz w:val="24"/>
          <w:szCs w:val="23"/>
        </w:rPr>
        <w:t xml:space="preserve">К</w:t>
      </w:r>
      <w:r>
        <w:rPr>
          <w:rFonts w:ascii="Times New Roman" w:hAnsi="Times New Roman" w:cs="Times New Roman"/>
          <w:sz w:val="24"/>
          <w:szCs w:val="23"/>
        </w:rPr>
        <w:t xml:space="preserve">,</w:t>
      </w:r>
      <w:r>
        <w:rPr>
          <w:rFonts w:ascii="Times New Roman" w:hAnsi="Times New Roman" w:cs="Times New Roman"/>
          <w:sz w:val="24"/>
          <w:szCs w:val="23"/>
        </w:rPr>
        <w:t xml:space="preserve"> сварные швы и прилегающий к ним участок основного метала шириной не менее 20 мм по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обе стороны шва должны быть очищены от шлака, брызг расплавленного металла, окалины и других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загрязнений.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3.3.4. Измерения должны производиться с точностью, указанной в конструкторской документации или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технических условиях.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3.3.5. </w:t>
      </w:r>
      <w:r>
        <w:rPr>
          <w:rFonts w:ascii="Times New Roman" w:hAnsi="Times New Roman" w:cs="Times New Roman"/>
          <w:sz w:val="24"/>
          <w:szCs w:val="23"/>
        </w:rPr>
        <w:t xml:space="preserve">ВИК</w:t>
      </w:r>
      <w:r>
        <w:rPr>
          <w:rFonts w:ascii="Times New Roman" w:hAnsi="Times New Roman" w:cs="Times New Roman"/>
          <w:sz w:val="24"/>
          <w:szCs w:val="23"/>
        </w:rPr>
        <w:t xml:space="preserve"> долж</w:t>
      </w:r>
      <w:r>
        <w:rPr>
          <w:rFonts w:ascii="Times New Roman" w:hAnsi="Times New Roman" w:cs="Times New Roman"/>
          <w:sz w:val="24"/>
          <w:szCs w:val="23"/>
        </w:rPr>
        <w:t xml:space="preserve">ен</w:t>
      </w:r>
      <w:r>
        <w:rPr>
          <w:rFonts w:ascii="Times New Roman" w:hAnsi="Times New Roman" w:cs="Times New Roman"/>
          <w:sz w:val="24"/>
          <w:szCs w:val="23"/>
        </w:rPr>
        <w:t xml:space="preserve"> выполняться в условиях достаточной освещенности объекта. В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необходимых случаях следует применять подсветку.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3.3.6. Сварные соед</w:t>
      </w:r>
      <w:r>
        <w:rPr>
          <w:rFonts w:ascii="Times New Roman" w:hAnsi="Times New Roman" w:cs="Times New Roman"/>
          <w:sz w:val="24"/>
          <w:szCs w:val="23"/>
        </w:rPr>
        <w:t xml:space="preserve">инения должны контролироваться </w:t>
      </w:r>
      <w:r>
        <w:rPr>
          <w:rFonts w:ascii="Times New Roman" w:hAnsi="Times New Roman" w:cs="Times New Roman"/>
          <w:sz w:val="24"/>
          <w:szCs w:val="23"/>
        </w:rPr>
        <w:t xml:space="preserve">по всей протяженности.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3.3.7. При необходимости в качестве дополнительных методов могут использоваться УЗ</w:t>
      </w:r>
      <w:r>
        <w:rPr>
          <w:rFonts w:ascii="Times New Roman" w:hAnsi="Times New Roman" w:cs="Times New Roman"/>
          <w:sz w:val="24"/>
          <w:szCs w:val="23"/>
        </w:rPr>
        <w:t xml:space="preserve">К</w:t>
      </w:r>
      <w:r>
        <w:rPr>
          <w:rFonts w:ascii="Times New Roman" w:hAnsi="Times New Roman" w:cs="Times New Roman"/>
          <w:sz w:val="24"/>
          <w:szCs w:val="23"/>
        </w:rPr>
        <w:t xml:space="preserve">, МП</w:t>
      </w:r>
      <w:r>
        <w:rPr>
          <w:rFonts w:ascii="Times New Roman" w:hAnsi="Times New Roman" w:cs="Times New Roman"/>
          <w:sz w:val="24"/>
          <w:szCs w:val="23"/>
        </w:rPr>
        <w:t xml:space="preserve">К</w:t>
      </w:r>
      <w:r>
        <w:rPr>
          <w:rFonts w:ascii="Times New Roman" w:hAnsi="Times New Roman" w:cs="Times New Roman"/>
          <w:sz w:val="24"/>
          <w:szCs w:val="23"/>
        </w:rPr>
        <w:t xml:space="preserve"> и др.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3.3.8. Измерение овальности выполняет</w:t>
      </w:r>
      <w:r>
        <w:rPr>
          <w:rFonts w:ascii="Times New Roman" w:hAnsi="Times New Roman" w:cs="Times New Roman"/>
          <w:sz w:val="24"/>
          <w:szCs w:val="23"/>
        </w:rPr>
        <w:t xml:space="preserve">ся согласно: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</w:t>
      </w:r>
      <w:r>
        <w:rPr>
          <w:rFonts w:ascii="Times New Roman" w:hAnsi="Times New Roman" w:cs="Times New Roman"/>
          <w:sz w:val="24"/>
          <w:szCs w:val="23"/>
        </w:rPr>
        <w:t xml:space="preserve">требованиям </w:t>
      </w:r>
      <w:r>
        <w:rPr>
          <w:rFonts w:ascii="Times New Roman" w:hAnsi="Times New Roman" w:cs="Times New Roman"/>
          <w:sz w:val="24"/>
          <w:szCs w:val="23"/>
        </w:rPr>
        <w:t xml:space="preserve">23 СД-80 Инструкция по дефектоскопии </w:t>
      </w:r>
      <w:r>
        <w:rPr>
          <w:rFonts w:ascii="Times New Roman" w:hAnsi="Times New Roman" w:cs="Times New Roman"/>
          <w:sz w:val="24"/>
          <w:szCs w:val="23"/>
        </w:rPr>
        <w:t xml:space="preserve">гибов</w:t>
      </w:r>
      <w:r>
        <w:rPr>
          <w:rFonts w:ascii="Times New Roman" w:hAnsi="Times New Roman" w:cs="Times New Roman"/>
          <w:sz w:val="24"/>
          <w:szCs w:val="23"/>
        </w:rPr>
        <w:t xml:space="preserve"> трубопроводов из перлитной стали (с Изменениями и дополнениями);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СО 153-34.17.442-2003 Инструкция по порядку продления срока службы барабанов котлов высокого давления;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3"/>
        </w:rPr>
        <w:t xml:space="preserve">3.3.9. Измерение диаметров труб</w:t>
      </w:r>
      <w:r>
        <w:rPr>
          <w:rFonts w:ascii="Times New Roman" w:hAnsi="Times New Roman" w:cs="Times New Roman"/>
          <w:sz w:val="24"/>
          <w:szCs w:val="23"/>
        </w:rPr>
        <w:t xml:space="preserve">, прямых участков </w:t>
      </w:r>
      <w:r>
        <w:rPr>
          <w:rFonts w:ascii="Times New Roman" w:hAnsi="Times New Roman" w:cs="Times New Roman"/>
          <w:sz w:val="24"/>
          <w:szCs w:val="23"/>
        </w:rPr>
        <w:t xml:space="preserve">гибов</w:t>
      </w:r>
      <w:r>
        <w:rPr>
          <w:rFonts w:ascii="Times New Roman" w:hAnsi="Times New Roman" w:cs="Times New Roman"/>
          <w:sz w:val="24"/>
          <w:szCs w:val="23"/>
        </w:rPr>
        <w:t xml:space="preserve"> (отводов)</w:t>
      </w:r>
      <w:r>
        <w:rPr>
          <w:rFonts w:ascii="Times New Roman" w:hAnsi="Times New Roman" w:cs="Times New Roman"/>
          <w:sz w:val="24"/>
          <w:szCs w:val="23"/>
        </w:rPr>
        <w:t xml:space="preserve">, в том числе по реперам, выполняется согласно требованиям </w:t>
      </w:r>
      <w:r>
        <w:rPr>
          <w:rFonts w:ascii="Times New Roman" w:hAnsi="Times New Roman" w:cs="Times New Roman"/>
          <w:sz w:val="24"/>
          <w:szCs w:val="23"/>
        </w:rPr>
        <w:t xml:space="preserve">ФНП "Правила осуществления эксплуатационного контроля металла и продления срока службы основных элементов котлов и трубопроводов тепловых электростанций" Приказ </w:t>
      </w:r>
      <w:r>
        <w:rPr>
          <w:rFonts w:ascii="Times New Roman" w:hAnsi="Times New Roman" w:cs="Times New Roman"/>
          <w:sz w:val="24"/>
          <w:szCs w:val="23"/>
        </w:rPr>
        <w:t xml:space="preserve">Ростехнадзора</w:t>
      </w:r>
      <w:r>
        <w:rPr>
          <w:rFonts w:ascii="Times New Roman" w:hAnsi="Times New Roman" w:cs="Times New Roman"/>
          <w:sz w:val="24"/>
          <w:szCs w:val="23"/>
        </w:rPr>
        <w:t xml:space="preserve"> от 15.12.2020 N 535;</w:t>
      </w:r>
      <w:r>
        <w:rPr>
          <w:rFonts w:ascii="Times New Roman" w:hAnsi="Times New Roman" w:cs="Times New Roman"/>
          <w:sz w:val="28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3.4. </w:t>
      </w:r>
      <w:r>
        <w:rPr>
          <w:rFonts w:ascii="Times New Roman" w:hAnsi="Times New Roman" w:cs="Times New Roman"/>
          <w:sz w:val="24"/>
          <w:szCs w:val="23"/>
        </w:rPr>
        <w:t xml:space="preserve">Качественный анализ металла</w:t>
      </w:r>
      <w:r>
        <w:rPr>
          <w:rFonts w:ascii="Times New Roman" w:hAnsi="Times New Roman" w:cs="Times New Roman"/>
          <w:sz w:val="24"/>
          <w:szCs w:val="23"/>
        </w:rPr>
        <w:t xml:space="preserve"> производится для проверки соответствия </w:t>
      </w:r>
      <w:r>
        <w:rPr>
          <w:rFonts w:ascii="Times New Roman" w:hAnsi="Times New Roman" w:cs="Times New Roman"/>
          <w:sz w:val="24"/>
          <w:szCs w:val="23"/>
        </w:rPr>
        <w:t xml:space="preserve">элементного состава</w:t>
      </w:r>
      <w:r>
        <w:rPr>
          <w:rFonts w:ascii="Times New Roman" w:hAnsi="Times New Roman" w:cs="Times New Roman"/>
          <w:sz w:val="24"/>
          <w:szCs w:val="23"/>
        </w:rPr>
        <w:t xml:space="preserve"> стали требованиям проектной документации.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3.5. Магнитопорошков</w:t>
      </w:r>
      <w:r>
        <w:rPr>
          <w:rFonts w:ascii="Times New Roman" w:hAnsi="Times New Roman" w:cs="Times New Roman"/>
          <w:sz w:val="24"/>
          <w:szCs w:val="23"/>
        </w:rPr>
        <w:t xml:space="preserve">ый контроль</w:t>
      </w:r>
      <w:r>
        <w:rPr>
          <w:rFonts w:ascii="Times New Roman" w:hAnsi="Times New Roman" w:cs="Times New Roman"/>
          <w:sz w:val="24"/>
          <w:szCs w:val="23"/>
        </w:rPr>
        <w:t xml:space="preserve"> </w:t>
      </w:r>
      <w:r>
        <w:rPr>
          <w:rFonts w:ascii="Times New Roman" w:hAnsi="Times New Roman" w:cs="Times New Roman"/>
          <w:sz w:val="24"/>
          <w:szCs w:val="23"/>
        </w:rPr>
        <w:t xml:space="preserve">или цветная дефектоскопия</w:t>
      </w:r>
      <w:r>
        <w:rPr>
          <w:rFonts w:ascii="Times New Roman" w:hAnsi="Times New Roman" w:cs="Times New Roman"/>
          <w:sz w:val="24"/>
          <w:szCs w:val="23"/>
        </w:rPr>
        <w:t xml:space="preserve"> (капиллярный контроль проникающими веществами) </w:t>
      </w:r>
      <w:r>
        <w:rPr>
          <w:rFonts w:ascii="Times New Roman" w:hAnsi="Times New Roman" w:cs="Times New Roman"/>
          <w:sz w:val="24"/>
          <w:szCs w:val="23"/>
        </w:rPr>
        <w:t xml:space="preserve">производится в целях в</w:t>
      </w:r>
      <w:r>
        <w:rPr>
          <w:rFonts w:ascii="Times New Roman" w:hAnsi="Times New Roman" w:cs="Times New Roman"/>
          <w:sz w:val="24"/>
          <w:szCs w:val="23"/>
        </w:rPr>
        <w:t xml:space="preserve">ыявления поверхностных дефектов в </w:t>
      </w:r>
      <w:r>
        <w:rPr>
          <w:rFonts w:ascii="Times New Roman" w:hAnsi="Times New Roman" w:cs="Times New Roman"/>
          <w:sz w:val="24"/>
          <w:szCs w:val="23"/>
        </w:rPr>
        <w:t xml:space="preserve">соответствии с требованиями РД-13-05-2006 «Методические рекомендации о порядке проведения магнитопорошкового контроля технических устройств и сооружений, применяемых и эксплуатируемых на опасных производственных объектах».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3.6. Цветная дефектоскопия (капиллярный контроль проникающими веществами) производится в целях выявления поверхностных дефектов в соответствии с требованиями </w:t>
      </w:r>
      <w:r>
        <w:rPr>
          <w:rFonts w:ascii="Times New Roman" w:hAnsi="Times New Roman" w:cs="Times New Roman"/>
          <w:sz w:val="24"/>
          <w:szCs w:val="23"/>
        </w:rPr>
        <w:t xml:space="preserve">РД-13-06-2006 «Методические рекомендации о порядке проведения капиллярного контроля технических устройств и сооружений, применяемых и эксплуатируемых на опасных производственных объектах»;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</w:t>
      </w:r>
      <w:r>
        <w:rPr>
          <w:rFonts w:ascii="Times New Roman" w:hAnsi="Times New Roman" w:cs="Times New Roman"/>
          <w:sz w:val="24"/>
          <w:szCs w:val="23"/>
        </w:rPr>
        <w:t xml:space="preserve">7</w:t>
      </w:r>
      <w:r>
        <w:rPr>
          <w:rFonts w:ascii="Times New Roman" w:hAnsi="Times New Roman" w:cs="Times New Roman"/>
          <w:sz w:val="24"/>
          <w:szCs w:val="23"/>
        </w:rPr>
        <w:t xml:space="preserve">. Ультразвуков</w:t>
      </w:r>
      <w:r>
        <w:rPr>
          <w:rFonts w:ascii="Times New Roman" w:hAnsi="Times New Roman" w:cs="Times New Roman"/>
          <w:sz w:val="24"/>
          <w:szCs w:val="23"/>
        </w:rPr>
        <w:t xml:space="preserve">ой контроль</w:t>
      </w:r>
      <w:r>
        <w:rPr>
          <w:rFonts w:ascii="Times New Roman" w:hAnsi="Times New Roman" w:cs="Times New Roman"/>
          <w:sz w:val="24"/>
          <w:szCs w:val="23"/>
        </w:rPr>
        <w:t xml:space="preserve"> производится в целях выявления в</w:t>
      </w:r>
      <w:r>
        <w:rPr>
          <w:rFonts w:ascii="Times New Roman" w:hAnsi="Times New Roman" w:cs="Times New Roman"/>
          <w:sz w:val="24"/>
          <w:szCs w:val="23"/>
        </w:rPr>
        <w:t xml:space="preserve">нутренних дефектов по методикам: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требованиям 23 СД-80 Инструкция по дефектоскопии </w:t>
      </w:r>
      <w:r>
        <w:rPr>
          <w:rFonts w:ascii="Times New Roman" w:hAnsi="Times New Roman" w:cs="Times New Roman"/>
          <w:sz w:val="24"/>
          <w:szCs w:val="23"/>
        </w:rPr>
        <w:t xml:space="preserve">гибов</w:t>
      </w:r>
      <w:r>
        <w:rPr>
          <w:rFonts w:ascii="Times New Roman" w:hAnsi="Times New Roman" w:cs="Times New Roman"/>
          <w:sz w:val="24"/>
          <w:szCs w:val="23"/>
        </w:rPr>
        <w:t xml:space="preserve"> трубопроводов из перлитной стали (с Изменениями и дополнениями);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РД 34.17.302-97 (ОП 501 ЦД-97) Котлы паровые и водогрейные. Трубопроводы пара и горячей воды, сосуды. Сварные соединения. Контроль качества. Ультразвуковой контроль. Основные положения (с Изменением N 1);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- ГОСТ Р 55724-2013 Контроль неразрушающий. Соединения сварные. Методы ультразвуковые.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3.8</w:t>
      </w:r>
      <w:r>
        <w:rPr>
          <w:rFonts w:ascii="Times New Roman" w:hAnsi="Times New Roman" w:cs="Times New Roman"/>
          <w:sz w:val="24"/>
          <w:szCs w:val="23"/>
        </w:rPr>
        <w:t xml:space="preserve">. Ультразвуковая </w:t>
      </w:r>
      <w:r>
        <w:rPr>
          <w:rFonts w:ascii="Times New Roman" w:hAnsi="Times New Roman" w:cs="Times New Roman"/>
          <w:sz w:val="24"/>
          <w:szCs w:val="23"/>
        </w:rPr>
        <w:t xml:space="preserve">толщинометрия</w:t>
      </w:r>
      <w:r>
        <w:rPr>
          <w:rFonts w:ascii="Times New Roman" w:hAnsi="Times New Roman" w:cs="Times New Roman"/>
          <w:sz w:val="24"/>
          <w:szCs w:val="23"/>
        </w:rPr>
        <w:t xml:space="preserve"> производится в соответствии с требованиями </w:t>
      </w:r>
      <w:r>
        <w:rPr>
          <w:rFonts w:ascii="Times New Roman" w:hAnsi="Times New Roman" w:cs="Times New Roman"/>
          <w:sz w:val="24"/>
          <w:szCs w:val="23"/>
        </w:rPr>
        <w:t xml:space="preserve">23 СД-80 Инструкция по дефектоскопии </w:t>
      </w:r>
      <w:r>
        <w:rPr>
          <w:rFonts w:ascii="Times New Roman" w:hAnsi="Times New Roman" w:cs="Times New Roman"/>
          <w:sz w:val="24"/>
          <w:szCs w:val="23"/>
        </w:rPr>
        <w:t xml:space="preserve">гибов</w:t>
      </w:r>
      <w:r>
        <w:rPr>
          <w:rFonts w:ascii="Times New Roman" w:hAnsi="Times New Roman" w:cs="Times New Roman"/>
          <w:sz w:val="24"/>
          <w:szCs w:val="23"/>
        </w:rPr>
        <w:t xml:space="preserve"> трубопроводов из перлитной стали (с Изменениями и дополнениями)</w:t>
      </w:r>
      <w:r>
        <w:rPr>
          <w:rFonts w:ascii="Times New Roman" w:hAnsi="Times New Roman" w:cs="Times New Roman"/>
          <w:sz w:val="24"/>
          <w:szCs w:val="23"/>
        </w:rPr>
        <w:t xml:space="preserve">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4"/>
          <w:szCs w:val="23"/>
        </w:rPr>
      </w:pPr>
      <w:r>
        <w:rPr>
          <w:rFonts w:ascii="Times New Roman" w:hAnsi="Times New Roman" w:cs="Times New Roman"/>
          <w:sz w:val="24"/>
          <w:szCs w:val="23"/>
        </w:rPr>
        <w:t xml:space="preserve">3.9</w:t>
      </w:r>
      <w:r>
        <w:rPr>
          <w:rFonts w:ascii="Times New Roman" w:hAnsi="Times New Roman" w:cs="Times New Roman"/>
          <w:sz w:val="24"/>
          <w:szCs w:val="23"/>
        </w:rPr>
        <w:t xml:space="preserve">. Измерение твердости основного и наплавленного металла производится в соответствии с требованиями </w:t>
      </w:r>
      <w:r>
        <w:rPr>
          <w:rFonts w:ascii="Times New Roman" w:hAnsi="Times New Roman" w:cs="Times New Roman"/>
          <w:sz w:val="24"/>
          <w:szCs w:val="23"/>
        </w:rPr>
        <w:t xml:space="preserve">ГОСТ 18661-73 «Сталь. Измерение твердости методом ударного отпечатка». Д</w:t>
      </w:r>
      <w:r>
        <w:rPr>
          <w:rFonts w:ascii="Times New Roman" w:hAnsi="Times New Roman" w:cs="Times New Roman"/>
          <w:sz w:val="24"/>
          <w:szCs w:val="23"/>
        </w:rPr>
        <w:t xml:space="preserve">опускается применение переносных твердомеров иного принципа действия при условии, что точность измерения с их помощью не ниже.</w:t>
      </w:r>
      <w:r>
        <w:rPr>
          <w:rFonts w:ascii="Times New Roman" w:hAnsi="Times New Roman" w:cs="Times New Roman"/>
          <w:sz w:val="24"/>
          <w:szCs w:val="23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3"/>
        </w:rPr>
        <w:t xml:space="preserve">3.10</w:t>
      </w:r>
      <w:r>
        <w:rPr>
          <w:rFonts w:ascii="Times New Roman" w:hAnsi="Times New Roman" w:cs="Times New Roman"/>
          <w:sz w:val="24"/>
          <w:szCs w:val="23"/>
        </w:rPr>
        <w:t xml:space="preserve">. В процессе монтажа трубопроводов и поверхностей нагрева осуществляется контроль качества сборочно-сварочных работ в объеме требований </w:t>
      </w:r>
      <w:r>
        <w:rPr>
          <w:rFonts w:ascii="Times New Roman" w:hAnsi="Times New Roman" w:cs="Times New Roman"/>
          <w:sz w:val="24"/>
          <w:szCs w:val="23"/>
        </w:rPr>
        <w:t xml:space="preserve">РД 153-34.1-003-01 Сварка, термообработка и контроль трубных систем котлов и трубопроводов при монтаже и ремонте энергетического оборудования. РТМ-1с.</w:t>
      </w:r>
      <w:r>
        <w:rPr>
          <w:rFonts w:ascii="Times New Roman" w:hAnsi="Times New Roman" w:cs="Times New Roman"/>
          <w:sz w:val="28"/>
          <w:szCs w:val="24"/>
        </w:rPr>
      </w:r>
    </w:p>
    <w:p>
      <w:pPr>
        <w:pStyle w:val="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Объ</w:t>
      </w:r>
      <w:r>
        <w:rPr>
          <w:rFonts w:ascii="Times New Roman" w:hAnsi="Times New Roman" w:cs="Times New Roman"/>
          <w:sz w:val="28"/>
          <w:szCs w:val="28"/>
        </w:rPr>
        <w:t xml:space="preserve">е</w:t>
      </w:r>
      <w:r>
        <w:rPr>
          <w:rFonts w:ascii="Times New Roman" w:hAnsi="Times New Roman" w:cs="Times New Roman"/>
          <w:sz w:val="28"/>
          <w:szCs w:val="28"/>
        </w:rPr>
        <w:t xml:space="preserve">мы и методы входного контроля металла элементов и узлов тепломеханического оборудования, поступающего на электростанции от заводов-изготовителей или иных поставщиков, а также принимаемого от монтажных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ремонтных организаций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63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34"/>
        <w:tblW w:w="0" w:type="auto"/>
        <w:tblLook w:val="04A0" w:firstRow="1" w:lastRow="0" w:firstColumn="1" w:lastColumn="0" w:noHBand="0" w:noVBand="1"/>
      </w:tblPr>
      <w:tblGrid>
        <w:gridCol w:w="4245"/>
        <w:gridCol w:w="2267"/>
        <w:gridCol w:w="1416"/>
        <w:gridCol w:w="2127"/>
      </w:tblGrid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3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3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Объём контроля,%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8" w:type="dxa"/>
            <w:vAlign w:val="center"/>
            <w:textDirection w:val="lrTb"/>
            <w:noWrap w:val="false"/>
          </w:tcPr>
          <w:p>
            <w:pPr>
              <w:pStyle w:val="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10060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291" w:lineRule="atLeast"/>
              <w:rPr>
                <w:b/>
                <w:bCs/>
              </w:rPr>
            </w:pPr>
            <w:r>
              <w:rPr>
                <w:b/>
                <w:bCs/>
              </w:rPr>
              <w:t xml:space="preserve">1. Котлы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gridSpan w:val="4"/>
            <w:tcW w:w="10060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291" w:lineRule="atLeast"/>
              <w:rPr>
                <w:b/>
              </w:rPr>
            </w:pPr>
            <w:r>
              <w:rPr>
                <w:b/>
              </w:rPr>
              <w:t xml:space="preserve">1.1. </w:t>
            </w:r>
            <w:r>
              <w:rPr>
                <w:b/>
                <w:bCs/>
              </w:rPr>
              <w:t xml:space="preserve">Барабан:</w:t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1.1.1. Основные продольные и поперечные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МПК или ЦД, УЗК, </w:t>
            </w:r>
            <w:r>
              <w:rPr>
                <w:bCs/>
                <w:sz w:val="20"/>
                <w:szCs w:val="20"/>
              </w:rPr>
              <w:t xml:space="preserve">СТИЛ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Внутри и снаружи барабана; в местах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подварок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пересечения швов, неравномерного усиления - только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МПК или ЦД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1.1.2. Сварные соединения приварки </w:t>
            </w:r>
            <w:r>
              <w:rPr>
                <w:sz w:val="20"/>
                <w:szCs w:val="20"/>
              </w:rPr>
              <w:t xml:space="preserve">внутрибарабанных</w:t>
            </w:r>
            <w:r>
              <w:rPr>
                <w:sz w:val="20"/>
                <w:szCs w:val="20"/>
              </w:rPr>
              <w:t xml:space="preserve"> устройств к телу барабана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1.1.3. Угловые сварные соединения труб диаметром 76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</w:t>
            </w:r>
            <w:r>
              <w:rPr>
                <w:bCs/>
                <w:sz w:val="20"/>
                <w:szCs w:val="20"/>
              </w:rPr>
              <w:t xml:space="preserve">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УЗК только для св. </w:t>
            </w:r>
            <w:r>
              <w:rPr>
                <w:sz w:val="20"/>
                <w:szCs w:val="20"/>
              </w:rPr>
              <w:t xml:space="preserve">соед</w:t>
            </w:r>
            <w:r>
              <w:rPr>
                <w:sz w:val="20"/>
                <w:szCs w:val="20"/>
              </w:rPr>
              <w:t xml:space="preserve">. с полным проплавлением штуцера, в ином случае МПК или ЦД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1.1.4. Основной металл обечайки и днищ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ВИК, УЗТ, СТИЛ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1.1.5. Основной металл штуцеров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ВИК, УЗТ, СТИЛ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b/>
                <w:sz w:val="36"/>
                <w:szCs w:val="36"/>
              </w:rPr>
            </w:pPr>
            <w:r>
              <w:rPr>
                <w:b/>
              </w:rPr>
              <w:t xml:space="preserve">1.2. Трубы поверхностей нагрева: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1.2.1. Комбинированные контактные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</w:t>
            </w:r>
            <w:r>
              <w:rPr>
                <w:sz w:val="36"/>
                <w:szCs w:val="36"/>
              </w:rPr>
            </w:r>
          </w:p>
        </w:tc>
        <w:tc>
          <w:tcPr>
            <w:tcBorders>
              <w:bottom w:val="single" w:color="auto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30%</w:t>
            </w:r>
            <w:r>
              <w:rPr>
                <w:sz w:val="36"/>
                <w:szCs w:val="36"/>
              </w:rPr>
            </w:r>
          </w:p>
        </w:tc>
        <w:tc>
          <w:tcPr>
            <w:tcBorders>
              <w:bottom w:val="single" w:color="auto" w:sz="4" w:space="0"/>
            </w:tcBorders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1.2.2. Стыковые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 (</w:t>
            </w:r>
            <w:r>
              <w:rPr>
                <w:sz w:val="20"/>
                <w:szCs w:val="20"/>
              </w:rPr>
              <w:t xml:space="preserve">низколегир</w:t>
            </w:r>
            <w:r>
              <w:rPr>
                <w:sz w:val="20"/>
                <w:szCs w:val="20"/>
              </w:rPr>
              <w:t xml:space="preserve">. сталей), УЗК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30%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1.2.3. Угловые сварные соединения, в том числе приварки штуцеров к коллекторам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 (</w:t>
            </w:r>
            <w:r>
              <w:rPr>
                <w:sz w:val="20"/>
                <w:szCs w:val="20"/>
              </w:rPr>
              <w:t xml:space="preserve">низколегир</w:t>
            </w:r>
            <w:r>
              <w:rPr>
                <w:sz w:val="20"/>
                <w:szCs w:val="20"/>
              </w:rPr>
              <w:t xml:space="preserve">. сталей), МПК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30%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1.2.4. Основной металл труб, змеевиков (все элементы)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СТИЛ (</w:t>
            </w:r>
            <w:r>
              <w:rPr>
                <w:bCs/>
                <w:sz w:val="20"/>
                <w:szCs w:val="20"/>
              </w:rPr>
              <w:t xml:space="preserve">низколегир</w:t>
            </w:r>
            <w:r>
              <w:rPr>
                <w:bCs/>
                <w:sz w:val="20"/>
                <w:szCs w:val="20"/>
              </w:rPr>
              <w:t xml:space="preserve">. сталей), ВИК, УЗТ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20%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b/>
                <w:sz w:val="36"/>
                <w:szCs w:val="36"/>
              </w:rPr>
            </w:pPr>
            <w:r>
              <w:rPr>
                <w:b/>
              </w:rPr>
              <w:t xml:space="preserve">1.3. Коллекторы и камеры диаметром 108 мм и более: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1.3.1. Основной металл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СТИЛ, ВИК, </w:t>
            </w:r>
            <w:r>
              <w:rPr>
                <w:bCs/>
                <w:sz w:val="20"/>
                <w:szCs w:val="20"/>
              </w:rPr>
              <w:t xml:space="preserve">УЗТ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1.3.2. Стыковые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УЗК, ТВ, </w:t>
            </w:r>
            <w:r>
              <w:rPr>
                <w:bCs/>
                <w:sz w:val="20"/>
                <w:szCs w:val="20"/>
              </w:rPr>
              <w:t xml:space="preserve">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1.3.3. Угловые сварные соединения, в том числе штуцеров диаметром 108 мм и более: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- без конструктивного </w:t>
            </w:r>
            <w:r>
              <w:rPr>
                <w:sz w:val="20"/>
                <w:szCs w:val="20"/>
              </w:rPr>
              <w:t xml:space="preserve">непровара</w:t>
            </w:r>
            <w:r>
              <w:rPr>
                <w:sz w:val="36"/>
                <w:szCs w:val="36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УЗК, ТВ, </w:t>
            </w:r>
            <w:r>
              <w:rPr>
                <w:bCs/>
                <w:sz w:val="20"/>
                <w:szCs w:val="20"/>
              </w:rPr>
              <w:t xml:space="preserve">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bottom w:val="single" w:color="auto" w:sz="4" w:space="0"/>
            </w:tcBorders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- с конструктивным </w:t>
            </w:r>
            <w:r>
              <w:rPr>
                <w:sz w:val="20"/>
                <w:szCs w:val="20"/>
              </w:rPr>
              <w:t xml:space="preserve">непроваром</w:t>
            </w:r>
            <w:r>
              <w:rPr>
                <w:sz w:val="36"/>
                <w:szCs w:val="36"/>
              </w:rPr>
            </w:r>
          </w:p>
        </w:tc>
        <w:tc>
          <w:tcPr>
            <w:tcBorders>
              <w:bottom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ТВ, </w:t>
            </w:r>
            <w:r>
              <w:rPr>
                <w:bCs/>
                <w:sz w:val="20"/>
                <w:szCs w:val="20"/>
              </w:rPr>
              <w:t xml:space="preserve">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tcBorders>
              <w:bottom w:val="single" w:color="auto" w:sz="4" w:space="0"/>
            </w:tcBorders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tcBorders>
              <w:bottom w:val="single" w:color="auto" w:sz="4" w:space="0"/>
            </w:tcBorders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1.3.4. Основной металл штуцеров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СТИЛ, ВИК, УЗТ,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291" w:lineRule="atLeast"/>
            </w:pPr>
            <w:r>
              <w:rPr>
                <w:b/>
              </w:rPr>
              <w:t xml:space="preserve">1.4. Необогреваемые трубы</w:t>
            </w:r>
            <w:r>
              <w:t xml:space="preserve">:</w:t>
            </w:r>
            <w:r>
              <w:rPr>
                <w:sz w:val="20"/>
                <w:szCs w:val="20"/>
              </w:rPr>
              <w:t xml:space="preserve"> </w:t>
            </w:r>
            <w:r/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91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1.4.1. </w:t>
            </w:r>
            <w:r>
              <w:rPr>
                <w:sz w:val="20"/>
                <w:szCs w:val="20"/>
              </w:rPr>
              <w:t xml:space="preserve">Гибы</w:t>
            </w:r>
            <w:r>
              <w:rPr>
                <w:sz w:val="20"/>
                <w:szCs w:val="20"/>
              </w:rPr>
              <w:t xml:space="preserve"> из углеродистой стали диаметром, мм: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91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 - от 76 мм до 273 мм включительно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291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УЗТ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291" w:lineRule="atLeast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91" w:lineRule="atLeas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- более 273 мм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МПК или ЦД, УЗТ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1.4.2. </w:t>
            </w:r>
            <w:r>
              <w:rPr>
                <w:sz w:val="20"/>
                <w:szCs w:val="20"/>
              </w:rPr>
              <w:t xml:space="preserve">Гибы</w:t>
            </w:r>
            <w:r>
              <w:rPr>
                <w:sz w:val="20"/>
                <w:szCs w:val="20"/>
              </w:rPr>
              <w:t xml:space="preserve"> из низколегированной стали диаметром от 76 мм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МПК или ЦД, УЗТ,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1.4.3. Стыковые сварные соединения из углеродистой стали диаметром 76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1.4.4. Стыковые сварные соединения из низколегированной стали диаметром 76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174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1.4.5. Угловые сварные соединения из углеродистой стали диаметром 108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ВИК, УЗК, ТВ, 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1.4.6. Угловые сварные соединения из низколегированной стали диаметром 108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УЗК, ТВ, </w:t>
            </w:r>
            <w:r>
              <w:rPr>
                <w:bCs/>
                <w:sz w:val="20"/>
                <w:szCs w:val="20"/>
              </w:rPr>
              <w:t xml:space="preserve">МПК иди ЦД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99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1.4.7. Сварные соединения труб с литыми и коваными деталями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УЗК, ТВ,</w:t>
            </w:r>
            <w:r>
              <w:rPr>
                <w:bCs/>
                <w:sz w:val="20"/>
                <w:szCs w:val="20"/>
              </w:rPr>
              <w:t xml:space="preserve"> 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1.4.8. Прямые трубы из углеродистой стали диаметром 108 мм и более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УЗТ, ТВ, СЕРТ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1.4.9. Прямые трубы из низколегированной стали 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УЗТ, ТВ, СЕРТ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bCs/>
              </w:rPr>
              <w:t xml:space="preserve">2. Станционные трубопроводы и трубопроводы турбин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70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b/>
                <w:sz w:val="36"/>
                <w:szCs w:val="36"/>
              </w:rPr>
            </w:pPr>
            <w:r>
              <w:rPr>
                <w:b/>
                <w:bCs/>
              </w:rPr>
              <w:t xml:space="preserve">2.1. Трубопроводы из углеродистой стали диаметром от 76мм: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2.1.1. </w:t>
            </w:r>
            <w:r>
              <w:rPr>
                <w:sz w:val="20"/>
                <w:szCs w:val="20"/>
              </w:rPr>
              <w:t xml:space="preserve">Гибы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МПК или ЦД, УЗТ,</w:t>
            </w:r>
            <w:r>
              <w:rPr>
                <w:bCs/>
                <w:sz w:val="20"/>
                <w:szCs w:val="20"/>
              </w:rPr>
              <w:t xml:space="preserve">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2.1.2. Стыковые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50%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2.1.3. Угловые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УЗК, </w:t>
            </w:r>
            <w:r>
              <w:rPr>
                <w:bCs/>
                <w:sz w:val="20"/>
                <w:szCs w:val="20"/>
              </w:rPr>
              <w:t xml:space="preserve">МПК или ЦД,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Методом УЗК для св. </w:t>
            </w:r>
            <w:r>
              <w:rPr>
                <w:bCs/>
                <w:sz w:val="20"/>
                <w:szCs w:val="20"/>
              </w:rPr>
              <w:t xml:space="preserve">соед</w:t>
            </w:r>
            <w:r>
              <w:rPr>
                <w:bCs/>
                <w:sz w:val="20"/>
                <w:szCs w:val="20"/>
              </w:rPr>
              <w:t xml:space="preserve">. с полным проплавлением, в ином случае МПК или ЦД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2.1.4 Прямые трубы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УЗТ, ТВ, СЕРТ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/>
                <w:bCs/>
              </w:rPr>
              <w:t xml:space="preserve">2.2. Трубопроводы из легированной стали диаметром от 76 мм: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44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2.2.1. Прямые трубы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УЗТ, ТВ, СЕРТ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99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2.2.2. </w:t>
            </w:r>
            <w:r>
              <w:rPr>
                <w:sz w:val="20"/>
                <w:szCs w:val="20"/>
              </w:rPr>
              <w:t xml:space="preserve">Гибы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СТИЛ, МПК или ЦД, УЗТ, УЗК, </w:t>
            </w:r>
            <w:r>
              <w:rPr>
                <w:bCs/>
                <w:sz w:val="20"/>
                <w:szCs w:val="20"/>
              </w:rPr>
              <w:t xml:space="preserve">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2.2.3. Стыковые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99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2.2.4. Угловые сварные соединения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ТВ, СТИЛ, </w:t>
            </w:r>
            <w:r>
              <w:rPr>
                <w:bCs/>
                <w:sz w:val="20"/>
                <w:szCs w:val="20"/>
              </w:rPr>
              <w:t xml:space="preserve">МПК или ЦД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Методом УЗК для св. </w:t>
            </w:r>
            <w:r>
              <w:rPr>
                <w:sz w:val="20"/>
                <w:szCs w:val="20"/>
              </w:rPr>
              <w:t xml:space="preserve">соед</w:t>
            </w:r>
            <w:r>
              <w:rPr>
                <w:sz w:val="20"/>
                <w:szCs w:val="20"/>
              </w:rPr>
              <w:t xml:space="preserve">. с полным проплавлением, в ином случае МПК или ЦД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2.2.5. Сварные соединения труб с литыми, коваными деталями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УЗК, ТВ, СТИЛ, </w:t>
            </w:r>
            <w:r>
              <w:rPr>
                <w:bCs/>
                <w:sz w:val="20"/>
                <w:szCs w:val="20"/>
              </w:rPr>
              <w:t xml:space="preserve">МПД или ЦД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b/>
                <w:sz w:val="36"/>
                <w:szCs w:val="36"/>
              </w:rPr>
            </w:pPr>
            <w:r>
              <w:rPr>
                <w:b/>
                <w:szCs w:val="20"/>
              </w:rPr>
              <w:t xml:space="preserve">2.3. Стыковые сварные соединения маслопроводов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ВИК,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УЗК, РК</w:t>
            </w:r>
            <w:r>
              <w:rPr>
                <w:sz w:val="20"/>
                <w:szCs w:val="20"/>
              </w:rPr>
              <w:t xml:space="preserve">, СТИЛ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Cs w:val="20"/>
              </w:rPr>
              <w:t xml:space="preserve">3. Донышки, тройники, переходы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3.1. Донышки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СТИЛ, УЗТ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3.2. Сварные соединения приварки донышек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СТИЛ, ТВ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308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308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3.3. Тройники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ВИК, СТИЛ, СЕРТ, УЗТ, ТВ</w:t>
            </w:r>
            <w:r>
              <w:rPr>
                <w:sz w:val="20"/>
                <w:szCs w:val="20"/>
              </w:rPr>
              <w:t xml:space="preserve">, МПК или ЦД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МПК или ЦД подвергаются радиусные переходы наружной поверхности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</w:p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ВИК (</w:t>
            </w:r>
            <w:r>
              <w:rPr>
                <w:bCs/>
                <w:sz w:val="20"/>
                <w:szCs w:val="20"/>
              </w:rPr>
              <w:t xml:space="preserve">наруж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диам</w:t>
            </w:r>
            <w:r>
              <w:rPr>
                <w:bCs/>
                <w:sz w:val="20"/>
                <w:szCs w:val="20"/>
              </w:rPr>
              <w:t xml:space="preserve">.),</w:t>
            </w:r>
            <w:r>
              <w:rPr>
                <w:bCs/>
                <w:sz w:val="20"/>
                <w:szCs w:val="20"/>
              </w:rPr>
              <w:t xml:space="preserve"> УЗТ </w:t>
            </w:r>
            <w:r>
              <w:rPr>
                <w:bCs/>
                <w:sz w:val="20"/>
                <w:szCs w:val="20"/>
              </w:rPr>
              <w:t xml:space="preserve">на </w:t>
            </w:r>
            <w:r>
              <w:rPr>
                <w:bCs/>
                <w:sz w:val="20"/>
                <w:szCs w:val="20"/>
              </w:rPr>
              <w:t xml:space="preserve">растоянии</w:t>
            </w:r>
            <w:r>
              <w:rPr>
                <w:bCs/>
                <w:sz w:val="20"/>
                <w:szCs w:val="20"/>
              </w:rPr>
              <w:t xml:space="preserve"> не более 50мм от края патрубков и горловины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3.4. Переходы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ВИК, СТИЛ, СЕРТ, УЗТ, ТВ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100%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ВИК (</w:t>
            </w:r>
            <w:r>
              <w:rPr>
                <w:bCs/>
                <w:sz w:val="20"/>
                <w:szCs w:val="20"/>
              </w:rPr>
              <w:t xml:space="preserve">наруж</w:t>
            </w:r>
            <w:r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 xml:space="preserve">диам</w:t>
            </w:r>
            <w:r>
              <w:rPr>
                <w:bCs/>
                <w:sz w:val="20"/>
                <w:szCs w:val="20"/>
              </w:rPr>
              <w:t xml:space="preserve">.), УЗТ на </w:t>
            </w:r>
            <w:r>
              <w:rPr>
                <w:bCs/>
                <w:sz w:val="20"/>
                <w:szCs w:val="20"/>
              </w:rPr>
              <w:t xml:space="preserve">растоянии</w:t>
            </w:r>
            <w:r>
              <w:rPr>
                <w:bCs/>
                <w:sz w:val="20"/>
                <w:szCs w:val="20"/>
              </w:rPr>
              <w:t xml:space="preserve"> не более 50мм от края малого и большого диаметров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>
          <w:trHeight w:val="364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rPr>
                <w:rFonts w:ascii="Times New Roman" w:hAnsi="Times New Roman" w:eastAsia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4. Корпуса арматуры и другие литые детали, опоры, подвески, хребтовые балки:</w:t>
            </w:r>
            <w:r>
              <w:rPr>
                <w:rFonts w:ascii="Times New Roman" w:hAnsi="Times New Roman" w:eastAsia="Times New Roman" w:cs="Times New Roman"/>
                <w:b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19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4.1. Из углеродистой стали номинальным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диаметром (условным проходом) от 100 мм и более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spacing w:line="319" w:lineRule="atLeast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ВИК, МПК или ЦД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spacing w:line="319" w:lineRule="atLeast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vMerge w:val="restart"/>
            <w:textDirection w:val="lrTb"/>
            <w:noWrap w:val="false"/>
          </w:tcPr>
          <w:p>
            <w:pPr>
              <w:ind w:left="-57" w:right="-57"/>
              <w:spacing w:line="319" w:lineRule="atLeast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МПК или ЦД подвергаются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радиусные переходы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наружной поверхности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52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4.2. Из легированной стали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номинальным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диаметром (условным проходом) от 100 мм и более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ВИК, МПК или ЦД, СТИЛ, СЕРТ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vMerge w:val="continue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424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4.3. Опоры и подвески из легированной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и углеродистой стали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СТИЛ, ВИК, СЕРТ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7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4.4. Хребтовые балки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и металлоконструкции элементов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  <w:p>
            <w:pPr>
              <w:ind w:left="-57" w:right="-57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  <w:t xml:space="preserve">каркаса котла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ВИК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95"/>
        </w:trPr>
        <w:tc>
          <w:tcPr>
            <w:gridSpan w:val="3"/>
            <w:shd w:val="clear" w:color="auto" w:fill="ffffff" w:themeFill="background1"/>
            <w:tcW w:w="7932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tabs>
                <w:tab w:val="left" w:pos="426" w:leader="none"/>
              </w:tabs>
              <w:rPr>
                <w:b/>
                <w:sz w:val="36"/>
                <w:szCs w:val="36"/>
              </w:rPr>
            </w:pPr>
            <w:r>
              <w:rPr>
                <w:b/>
                <w:bCs/>
              </w:rPr>
              <w:t xml:space="preserve">5. Корпуса цилиндров, стопорных, регулирующих и защитных клапанов и сопловые коробки: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tabs>
                <w:tab w:val="left" w:pos="426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5.1. Радиусные переходы; наружная и внутренняя поверхности верхней и нижней половин, поверхностей патрубков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МПК или ЦД, ТВ, СЕРТ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1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5.2. Сварные соединения труб с литыми и коваными деталями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ВИК, МПК или ЦД, УЗК,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51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b/>
                <w:sz w:val="36"/>
                <w:szCs w:val="36"/>
              </w:rPr>
            </w:pPr>
            <w:r>
              <w:rPr>
                <w:b/>
                <w:bCs/>
              </w:rPr>
              <w:t xml:space="preserve">6. Детали проточной части турбин и роторов:</w:t>
            </w:r>
            <w:r>
              <w:rPr>
                <w:b/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6.1. Рабочие лопатки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СЕРТ, ВИК,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6.2. Демпферные связи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СЕРТ, ВИК,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 w:line="245" w:lineRule="atLeast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 w:line="245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6.3 Диафрагмы, обоймы, </w:t>
            </w:r>
            <w:r>
              <w:rPr>
                <w:sz w:val="20"/>
                <w:szCs w:val="20"/>
              </w:rPr>
              <w:t xml:space="preserve">облопаченные</w:t>
            </w:r>
            <w:r>
              <w:rPr>
                <w:sz w:val="20"/>
                <w:szCs w:val="20"/>
              </w:rPr>
              <w:t xml:space="preserve"> диски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СЕРТ, ВИК, ТВ, СТИЛ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spacing w:before="0" w:beforeAutospacing="0" w:after="0" w:afterAutospacing="0"/>
              <w:rPr>
                <w:sz w:val="36"/>
                <w:szCs w:val="36"/>
              </w:rPr>
            </w:pPr>
            <w:r>
              <w:rPr>
                <w:sz w:val="20"/>
                <w:szCs w:val="20"/>
              </w:rPr>
              <w:t xml:space="preserve">100%</w:t>
            </w:r>
            <w:r>
              <w:rPr>
                <w:sz w:val="36"/>
                <w:szCs w:val="36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pStyle w:val="635"/>
              <w:ind w:left="-57" w:right="-5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ffffff" w:themeFill="background1"/>
            <w:tcW w:w="4248" w:type="dxa"/>
            <w:vAlign w:val="center"/>
            <w:textDirection w:val="lrTb"/>
            <w:noWrap w:val="false"/>
          </w:tcPr>
          <w:p>
            <w:pPr>
              <w:pStyle w:val="635"/>
              <w:ind w:left="-57" w:right="-57"/>
              <w:jc w:val="both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>
              <w:rPr>
                <w:b/>
                <w:szCs w:val="20"/>
              </w:rPr>
              <w:t xml:space="preserve">7. Шпильки корпусов арматуры и турбин М30 и более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W w:w="2268" w:type="dxa"/>
            <w:vAlign w:val="center"/>
            <w:textDirection w:val="lrTb"/>
            <w:noWrap w:val="false"/>
          </w:tcPr>
          <w:p>
            <w:pPr>
              <w:ind w:left="-57" w:right="-57"/>
              <w:jc w:val="both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ВИК, ТВ, СТИЛ, МПК или ЦД, УЗК, СЕРТ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141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100%</w:t>
            </w:r>
            <w:r>
              <w:rPr>
                <w:rFonts w:ascii="Times New Roman" w:hAnsi="Times New Roman" w:eastAsia="Times New Roman" w:cs="Times New Roman"/>
                <w:sz w:val="36"/>
                <w:szCs w:val="36"/>
                <w:lang w:eastAsia="ru-RU"/>
              </w:rPr>
            </w:r>
          </w:p>
        </w:tc>
        <w:tc>
          <w:tcPr>
            <w:shd w:val="clear" w:color="auto" w:fill="ffffff" w:themeFill="background1"/>
            <w:tcW w:w="212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МПК или ЦД проводятся по образующей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63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Примечания: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качественный анализ металла (СТИЛ)</w:t>
      </w:r>
      <w:r>
        <w:rPr>
          <w:rFonts w:ascii="Times New Roman" w:hAnsi="Times New Roman" w:cs="Times New Roman"/>
          <w:sz w:val="24"/>
          <w:szCs w:val="24"/>
        </w:rPr>
        <w:t xml:space="preserve"> выполняется только для элементов из легированной стали</w:t>
      </w:r>
      <w:r>
        <w:rPr>
          <w:rFonts w:ascii="Times New Roman" w:hAnsi="Times New Roman" w:cs="Times New Roman"/>
          <w:sz w:val="24"/>
          <w:szCs w:val="24"/>
        </w:rPr>
        <w:t xml:space="preserve"> с целью проверки соответствия марки стали проектной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допускается при входном контроле сварных соединений замена метода УЗК на радиографически</w:t>
      </w:r>
      <w:r>
        <w:rPr>
          <w:rFonts w:ascii="Times New Roman" w:hAnsi="Times New Roman" w:cs="Times New Roman"/>
          <w:sz w:val="24"/>
          <w:szCs w:val="24"/>
        </w:rPr>
        <w:t xml:space="preserve">й контроль (РК) в том же объёме;</w:t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993" w:right="70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9"/>
    <w:next w:val="62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3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9"/>
    <w:next w:val="62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3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9"/>
    <w:next w:val="62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3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9"/>
    <w:next w:val="62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3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9"/>
    <w:next w:val="62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3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9"/>
    <w:next w:val="62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3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9"/>
    <w:next w:val="62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3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9"/>
    <w:next w:val="62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3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9"/>
    <w:next w:val="62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3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29"/>
    <w:next w:val="62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30"/>
    <w:link w:val="34"/>
    <w:uiPriority w:val="10"/>
    <w:rPr>
      <w:sz w:val="48"/>
      <w:szCs w:val="48"/>
    </w:rPr>
  </w:style>
  <w:style w:type="paragraph" w:styleId="36">
    <w:name w:val="Subtitle"/>
    <w:basedOn w:val="629"/>
    <w:next w:val="62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30"/>
    <w:link w:val="36"/>
    <w:uiPriority w:val="11"/>
    <w:rPr>
      <w:sz w:val="24"/>
      <w:szCs w:val="24"/>
    </w:rPr>
  </w:style>
  <w:style w:type="paragraph" w:styleId="38">
    <w:name w:val="Quote"/>
    <w:basedOn w:val="629"/>
    <w:next w:val="62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9"/>
    <w:next w:val="62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30"/>
    <w:link w:val="42"/>
    <w:uiPriority w:val="99"/>
  </w:style>
  <w:style w:type="paragraph" w:styleId="44">
    <w:name w:val="Footer"/>
    <w:basedOn w:val="62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30"/>
    <w:link w:val="44"/>
    <w:uiPriority w:val="99"/>
  </w:style>
  <w:style w:type="paragraph" w:styleId="46">
    <w:name w:val="Caption"/>
    <w:basedOn w:val="629"/>
    <w:next w:val="6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2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30"/>
    <w:uiPriority w:val="99"/>
    <w:unhideWhenUsed/>
    <w:rPr>
      <w:vertAlign w:val="superscript"/>
    </w:rPr>
  </w:style>
  <w:style w:type="paragraph" w:styleId="178">
    <w:name w:val="endnote text"/>
    <w:basedOn w:val="62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30"/>
    <w:uiPriority w:val="99"/>
    <w:semiHidden/>
    <w:unhideWhenUsed/>
    <w:rPr>
      <w:vertAlign w:val="superscript"/>
    </w:rPr>
  </w:style>
  <w:style w:type="paragraph" w:styleId="181">
    <w:name w:val="toc 1"/>
    <w:basedOn w:val="629"/>
    <w:next w:val="62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9"/>
    <w:next w:val="62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9"/>
    <w:next w:val="62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9"/>
    <w:next w:val="62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9"/>
    <w:next w:val="62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9"/>
    <w:next w:val="62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9"/>
    <w:next w:val="62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9"/>
    <w:next w:val="62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9"/>
    <w:next w:val="62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9"/>
    <w:next w:val="629"/>
    <w:uiPriority w:val="99"/>
    <w:unhideWhenUsed/>
    <w:pPr>
      <w:spacing w:after="0" w:afterAutospacing="0"/>
    </w:pPr>
  </w:style>
  <w:style w:type="paragraph" w:styleId="629" w:default="1">
    <w:name w:val="Normal"/>
    <w:qFormat/>
  </w:style>
  <w:style w:type="character" w:styleId="630" w:default="1">
    <w:name w:val="Default Paragraph Font"/>
    <w:uiPriority w:val="1"/>
    <w:semiHidden/>
    <w:unhideWhenUsed/>
  </w:style>
  <w:style w:type="table" w:styleId="6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32" w:default="1">
    <w:name w:val="No List"/>
    <w:uiPriority w:val="99"/>
    <w:semiHidden/>
    <w:unhideWhenUsed/>
  </w:style>
  <w:style w:type="paragraph" w:styleId="633">
    <w:name w:val="No Spacing"/>
    <w:uiPriority w:val="1"/>
    <w:qFormat/>
    <w:pPr>
      <w:spacing w:after="0" w:line="240" w:lineRule="auto"/>
    </w:pPr>
  </w:style>
  <w:style w:type="table" w:styleId="634">
    <w:name w:val="Table Grid"/>
    <w:basedOn w:val="63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35">
    <w:name w:val="Normal (Web)"/>
    <w:basedOn w:val="6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36">
    <w:name w:val="Balloon Text"/>
    <w:basedOn w:val="629"/>
    <w:link w:val="63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7" w:customStyle="1">
    <w:name w:val="Текст выноски Знак"/>
    <w:basedOn w:val="630"/>
    <w:link w:val="636"/>
    <w:uiPriority w:val="99"/>
    <w:semiHidden/>
    <w:rPr>
      <w:rFonts w:ascii="Tahoma" w:hAnsi="Tahoma" w:cs="Tahoma"/>
      <w:sz w:val="16"/>
      <w:szCs w:val="16"/>
    </w:rPr>
  </w:style>
  <w:style w:type="character" w:styleId="638">
    <w:name w:val="annotation reference"/>
    <w:basedOn w:val="630"/>
    <w:uiPriority w:val="99"/>
    <w:semiHidden/>
    <w:unhideWhenUsed/>
    <w:rPr>
      <w:sz w:val="16"/>
      <w:szCs w:val="16"/>
    </w:rPr>
  </w:style>
  <w:style w:type="paragraph" w:styleId="639">
    <w:name w:val="annotation text"/>
    <w:basedOn w:val="629"/>
    <w:link w:val="64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640" w:customStyle="1">
    <w:name w:val="Текст примечания Знак"/>
    <w:basedOn w:val="630"/>
    <w:link w:val="639"/>
    <w:uiPriority w:val="99"/>
    <w:semiHidden/>
    <w:rPr>
      <w:sz w:val="20"/>
      <w:szCs w:val="20"/>
    </w:rPr>
  </w:style>
  <w:style w:type="paragraph" w:styleId="641">
    <w:name w:val="annotation subject"/>
    <w:basedOn w:val="639"/>
    <w:next w:val="639"/>
    <w:link w:val="642"/>
    <w:uiPriority w:val="99"/>
    <w:semiHidden/>
    <w:unhideWhenUsed/>
    <w:rPr>
      <w:b/>
      <w:bCs/>
    </w:rPr>
  </w:style>
  <w:style w:type="character" w:styleId="642" w:customStyle="1">
    <w:name w:val="Тема примечания Знак"/>
    <w:basedOn w:val="640"/>
    <w:link w:val="641"/>
    <w:uiPriority w:val="99"/>
    <w:semiHidden/>
    <w:rPr>
      <w:b/>
      <w:bCs/>
      <w:sz w:val="20"/>
      <w:szCs w:val="20"/>
    </w:rPr>
  </w:style>
  <w:style w:type="paragraph" w:styleId="643">
    <w:name w:val="List Paragraph"/>
    <w:basedOn w:val="629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091E-61D2-4467-B553-CEB9535C2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Mosenergo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Пучкина Алина Алексеевна</dc:creator>
  <cp:lastModifiedBy>chepurnykh_ep</cp:lastModifiedBy>
  <cp:revision>7</cp:revision>
  <dcterms:created xsi:type="dcterms:W3CDTF">2023-05-31T07:44:00Z</dcterms:created>
  <dcterms:modified xsi:type="dcterms:W3CDTF">2025-01-15T01:06:04Z</dcterms:modified>
</cp:coreProperties>
</file>